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omic Sans MS" w:hAnsi="Comic Sans MS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libri" w:hAnsi="Calibri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059911" cy="924859"/>
            <wp:effectExtent l="0" t="0" r="0" b="0"/>
            <wp:docPr id="1073741825" name="officeArt object" descr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3" descr="Imag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11" cy="924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libri" w:hAnsi="Calibri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libri" w:cs="Calibri" w:hAnsi="Calibri" w:eastAsia="Calibri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ADHESIONS 2021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libri" w:cs="Calibri" w:hAnsi="Calibri" w:eastAsia="Calibri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Membre actif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Petit Historique:</w:t>
      </w:r>
      <w:r>
        <w:rPr>
          <w:rStyle w:val="Aucun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La Cie Les Petits Mouchoirs depuis 2013 a 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velopp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des actions de clown en milieu de soin professionnel en faveur des publics vuln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rables, fragilis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pt-PT"/>
        </w:rPr>
        <w:t xml:space="preserve">s. </w:t>
      </w:r>
      <w:r>
        <w:rPr>
          <w:rStyle w:val="Aucun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Les visites 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guli</w:t>
      </w:r>
      <w:r>
        <w:rPr>
          <w:rStyle w:val="Aucun"/>
          <w:rFonts w:ascii="Calibri" w:hAnsi="Calibri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res des duos de clown d'accompagnement viennent favoriser le maintien du lien social, adaptent leur mode de relation et de communication verbale ou non verbale, tiss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</w:rPr>
        <w:t>e d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empathie, de ludisme et de po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</w:rPr>
        <w:t>sie.</w:t>
      </w:r>
      <w:r>
        <w:rPr>
          <w:rStyle w:val="Aucun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Les clowns sont des partenaires de soin, ils cr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ent des rencontres singuli</w:t>
      </w:r>
      <w:r>
        <w:rPr>
          <w:rStyle w:val="Aucun"/>
          <w:rFonts w:ascii="Calibri" w:hAnsi="Calibri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res qui visent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stimuler et valoriser les capacit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pt-PT"/>
        </w:rPr>
        <w:t xml:space="preserve">s restantes,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vivre et partager des moments de joie avec leurs entourages,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changer nos regards sur l'accompagnement du vieillissement pathologique. </w:t>
      </w:r>
      <w:r>
        <w:rPr>
          <w:rStyle w:val="Aucun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Aucun"/>
          <w:rFonts w:ascii="Calibri" w:hAnsi="Calibri"/>
          <w:sz w:val="22"/>
          <w:szCs w:val="22"/>
          <w:rtl w:val="0"/>
          <w:lang w:val="it-IT"/>
        </w:rPr>
        <w:t xml:space="preserve">L'ambition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tant de 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velopper des projets collaboratifs avec l'ensemble des partenaires territoriaux.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  </w:t>
        <w:br w:type="textWrapping"/>
      </w:r>
      <w:r>
        <w:rPr>
          <w:rStyle w:val="Aucun"/>
          <w:rFonts w:ascii="Calibri" w:hAnsi="Calibri"/>
          <w:sz w:val="22"/>
          <w:szCs w:val="22"/>
          <w:rtl w:val="0"/>
          <w:lang w:val="it-IT"/>
        </w:rPr>
        <w:t>Diff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rentes approches peuvent </w:t>
      </w:r>
      <w:r>
        <w:rPr>
          <w:rStyle w:val="Aucun"/>
          <w:rFonts w:ascii="Calibri" w:hAnsi="Calibri" w:hint="default"/>
          <w:sz w:val="22"/>
          <w:szCs w:val="22"/>
          <w:rtl w:val="0"/>
        </w:rPr>
        <w:t>ê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tre propos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en-US"/>
        </w:rPr>
        <w:t>es: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interventions de duos de clowns en milieu de soin, ateliers pour les aidants, visites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domicile aidant/aid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, formation et sensibilisation pour les professionnels.</w:t>
      </w:r>
      <w:r>
        <w:rPr>
          <w:rStyle w:val="Aucun"/>
          <w:rFonts w:ascii="Calibri" w:cs="Calibri" w:hAnsi="Calibri" w:eastAsia="Calibri"/>
          <w:sz w:val="22"/>
          <w:szCs w:val="22"/>
        </w:rPr>
        <w:br w:type="textWrapping"/>
        <w:br w:type="textWrapping"/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Pour 2021: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 nous travaillons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Orthez sur un projet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domicile, collaboratif, 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ponse d'un appel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projet ARS de l'Ehpad Jeanne d'Albret, autour des probl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matiques des couples aidants/aid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s et d'un p</w:t>
      </w:r>
      <w:r>
        <w:rPr>
          <w:rStyle w:val="Aucun"/>
          <w:rFonts w:ascii="Calibri" w:hAnsi="Calibri" w:hint="default"/>
          <w:sz w:val="22"/>
          <w:szCs w:val="22"/>
          <w:rtl w:val="0"/>
        </w:rPr>
        <w:t>ô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le ressource. </w:t>
      </w:r>
    </w:p>
    <w:p>
      <w:pPr>
        <w:pStyle w:val="Corps A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Et mettons en place un essaimage du clown d'Accompagnement au sein de cette m</w:t>
      </w:r>
      <w:r>
        <w:rPr>
          <w:rStyle w:val="Aucun"/>
          <w:rFonts w:ascii="Calibri" w:hAnsi="Calibri" w:hint="default"/>
          <w:sz w:val="22"/>
          <w:szCs w:val="22"/>
          <w:rtl w:val="0"/>
        </w:rPr>
        <w:t>ê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me structure, accompagn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s par l'AG2R la Mondiale.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Je soutiens l</w:t>
      </w:r>
      <w:r>
        <w:rPr>
          <w:rStyle w:val="Aucun"/>
          <w:rFonts w:ascii="Arial Unicode MS" w:hAnsi="Arial Unicode MS" w:hint="default"/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association 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Cie Les Petits Mouchoirs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versant la somme de 10 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€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Je souhaite 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tre tenu(e) inform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(e) de son activit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             OUI             NON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firstLine="0"/>
        <w:jc w:val="both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 : 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..                                    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 : 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Adresse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postale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phone :  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Adresse 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lectronique lisible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 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sz w:val="40"/>
          <w:szCs w:val="40"/>
        </w:rPr>
        <w:drawing xmlns:a="http://schemas.openxmlformats.org/drawingml/2006/main">
          <wp:inline distT="0" distB="0" distL="0" distR="0">
            <wp:extent cx="404971" cy="740819"/>
            <wp:effectExtent l="0" t="0" r="0" b="0"/>
            <wp:docPr id="1073741826" name="officeArt object" descr="/Users/gaelle/Documents/LES PETITS MOUCHOIRS/COM/Matière plaquette DON/Personnages transparents/Dessin personnage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/Users/gaelle/Documents/LES PETITS MOUCHOIRS/COM/Matière plaquette DON/Personnages transparents/Dessin personnage 01.png" descr="/Users/gaelle/Documents/LES PETITS MOUCHOIRS/COM/Matière plaquette DON/Personnages transparents/Dessin personnage 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4971" cy="7408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widowControl w:val="0"/>
        <w:jc w:val="center"/>
        <w:rPr>
          <w:rStyle w:val="Aucun"/>
          <w:rFonts w:ascii="Courier New" w:cs="Courier New" w:hAnsi="Courier New" w:eastAsia="Courier New"/>
          <w:i w:val="1"/>
          <w:iCs w:val="1"/>
          <w:outline w:val="0"/>
          <w:color w:val="a6a6a6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ourier New" w:hAnsi="Courier New"/>
          <w:b w:val="1"/>
          <w:bCs w:val="1"/>
          <w:i w:val="1"/>
          <w:iCs w:val="1"/>
          <w:outline w:val="0"/>
          <w:color w:val="a6a6a6"/>
          <w:sz w:val="18"/>
          <w:szCs w:val="18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Cie</w:t>
      </w:r>
      <w:r>
        <w:rPr>
          <w:rStyle w:val="Aucun"/>
          <w:rFonts w:ascii="Courier New" w:hAnsi="Courier New"/>
          <w:i w:val="1"/>
          <w:iCs w:val="1"/>
          <w:outline w:val="0"/>
          <w:color w:val="a6a6a6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 xml:space="preserve"> </w:t>
      </w:r>
      <w:r>
        <w:rPr>
          <w:rStyle w:val="Aucun"/>
          <w:rFonts w:ascii="Courier New" w:hAnsi="Courier New"/>
          <w:b w:val="1"/>
          <w:bCs w:val="1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 xml:space="preserve">Les Petits Mouchoirs </w:t>
      </w:r>
      <w:r>
        <w:rPr>
          <w:rStyle w:val="Aucun"/>
          <w:rFonts w:ascii="Courier New" w:hAnsi="Courier New" w:hint="default"/>
          <w:b w:val="1"/>
          <w:bCs w:val="1"/>
          <w:i w:val="1"/>
          <w:iCs w:val="1"/>
          <w:outline w:val="0"/>
          <w:color w:val="a6a6a6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 xml:space="preserve">– </w:t>
      </w:r>
      <w:r>
        <w:rPr>
          <w:rStyle w:val="Aucun"/>
          <w:rFonts w:ascii="Courier New" w:hAnsi="Courier New"/>
          <w:i w:val="1"/>
          <w:iCs w:val="1"/>
          <w:outline w:val="0"/>
          <w:color w:val="a6a6a6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10, av de l</w:t>
      </w:r>
      <w:r>
        <w:rPr>
          <w:rStyle w:val="Aucun"/>
          <w:rFonts w:ascii="Courier New" w:hAnsi="Courier New" w:hint="default"/>
          <w:i w:val="1"/>
          <w:iCs w:val="1"/>
          <w:outline w:val="0"/>
          <w:color w:val="a6a6a6"/>
          <w:sz w:val="18"/>
          <w:szCs w:val="18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’É</w:t>
      </w:r>
      <w:r>
        <w:rPr>
          <w:rStyle w:val="Aucun"/>
          <w:rFonts w:ascii="Courier New" w:hAnsi="Courier New"/>
          <w:i w:val="1"/>
          <w:iCs w:val="1"/>
          <w:outline w:val="0"/>
          <w:color w:val="a6a6a6"/>
          <w:sz w:val="18"/>
          <w:szCs w:val="18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glise St Joseph - 64000 PAU - 05 59 32 84 77</w:t>
      </w:r>
    </w:p>
    <w:p>
      <w:pPr>
        <w:pStyle w:val="Corps A"/>
        <w:widowControl w:val="0"/>
        <w:jc w:val="center"/>
        <w:rPr>
          <w:rStyle w:val="Aucun"/>
          <w:rFonts w:ascii="Courier New" w:cs="Courier New" w:hAnsi="Courier New" w:eastAsia="Courier New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"http://www.cielespetitsmouchoirs.com/"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www.cielespetitsmouchoirs.com</w:t>
      </w:r>
      <w:r>
        <w:rPr/>
        <w:fldChar w:fldCharType="end" w:fldLock="0"/>
      </w:r>
      <w:r>
        <w:rPr>
          <w:rStyle w:val="Hyperlink.0"/>
          <w:rtl w:val="0"/>
          <w:lang w:val="fr-FR"/>
        </w:rPr>
        <w:t xml:space="preserve">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"mailto:contact@cielespetitsmouchoirs.com"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contact@cielespetitsmouchoirs.com</w:t>
      </w:r>
      <w:r>
        <w:rPr/>
        <w:fldChar w:fldCharType="end" w:fldLock="0"/>
      </w:r>
    </w:p>
    <w:p>
      <w:pPr>
        <w:pStyle w:val="Corps A"/>
        <w:jc w:val="center"/>
        <w:rPr>
          <w:rStyle w:val="Aucun"/>
          <w:rFonts w:ascii="Courier New" w:cs="Courier New" w:hAnsi="Courier New" w:eastAsia="Courier New"/>
          <w:i w:val="1"/>
          <w:iCs w:val="1"/>
          <w:outline w:val="0"/>
          <w:color w:val="a6a6a6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  <w:r>
        <w:rPr>
          <w:rStyle w:val="Hyperlink.0"/>
          <w:rtl w:val="0"/>
          <w:lang w:val="fr-FR"/>
        </w:rPr>
        <w:t>SIRET : 533 923 470 000</w:t>
      </w:r>
      <w:r>
        <w:rPr>
          <w:rStyle w:val="Hyperlink.0"/>
          <w:rtl w:val="0"/>
          <w:lang w:val="fr-FR"/>
        </w:rPr>
        <w:t>25</w:t>
      </w:r>
      <w:r>
        <w:rPr>
          <w:rStyle w:val="Hyperlink.0"/>
          <w:rtl w:val="0"/>
          <w:lang w:val="fr-FR"/>
        </w:rPr>
        <w:t xml:space="preserve"> - Code APE : 9001Z - Licence 2-1068512</w:t>
      </w:r>
    </w:p>
    <w:p>
      <w:pPr>
        <w:pStyle w:val="Corps A"/>
        <w:jc w:val="center"/>
      </w:pPr>
      <w:r>
        <w:rPr>
          <w:rStyle w:val="Hyperlink.0"/>
          <w:rtl w:val="0"/>
          <w:lang w:val="fr-FR"/>
        </w:rPr>
        <w:t xml:space="preserve">Organisme de formation </w:t>
      </w:r>
      <w:r>
        <w:rPr>
          <w:rStyle w:val="Aucun"/>
          <w:rFonts w:ascii="Courier New" w:hAnsi="Courier New"/>
          <w:i w:val="1"/>
          <w:iCs w:val="1"/>
          <w:outline w:val="0"/>
          <w:color w:val="a6a6a6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N</w:t>
      </w:r>
      <w:r>
        <w:rPr>
          <w:rStyle w:val="Aucun"/>
          <w:rFonts w:ascii="Courier New" w:hAnsi="Courier New" w:hint="default"/>
          <w:i w:val="1"/>
          <w:iCs w:val="1"/>
          <w:outline w:val="0"/>
          <w:color w:val="a6a6a6"/>
          <w:sz w:val="18"/>
          <w:szCs w:val="18"/>
          <w:u w:color="a6a6a6"/>
          <w:rtl w:val="0"/>
          <w:lang w:val="it-IT"/>
          <w14:textFill>
            <w14:solidFill>
              <w14:srgbClr w14:val="A6A6A6"/>
            </w14:solidFill>
          </w14:textFill>
        </w:rPr>
        <w:t>°</w:t>
      </w:r>
      <w:r>
        <w:rPr>
          <w:rStyle w:val="Aucun"/>
          <w:rFonts w:ascii="Courier New" w:hAnsi="Courier New"/>
          <w:i w:val="1"/>
          <w:iCs w:val="1"/>
          <w:outline w:val="0"/>
          <w:color w:val="a6a6a6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75640449464</w:t>
      </w:r>
    </w:p>
    <w:sectPr>
      <w:headerReference w:type="default" r:id="rId6"/>
      <w:footerReference w:type="default" r:id="rId7"/>
      <w:pgSz w:w="11900" w:h="16840" w:orient="portrait"/>
      <w:pgMar w:top="255" w:right="1417" w:bottom="541" w:left="56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Courier New" w:cs="Courier New" w:hAnsi="Courier New" w:eastAsia="Courier New"/>
      <w:i w:val="1"/>
      <w:iCs w:val="1"/>
      <w:outline w:val="0"/>
      <w:color w:val="a6a6a6"/>
      <w:sz w:val="18"/>
      <w:szCs w:val="18"/>
      <w:u w:color="a6a6a6"/>
      <w:lang w:val="fr-FR"/>
      <w14:textFill>
        <w14:solidFill>
          <w14:srgbClr w14:val="A6A6A6"/>
        </w14:solidFill>
      </w14:textFill>
    </w:rPr>
  </w:style>
  <w:style w:type="character" w:styleId="Hyperlink.1">
    <w:name w:val="Hyperlink.1"/>
    <w:basedOn w:val="Aucun"/>
    <w:next w:val="Hyperlink.1"/>
    <w:rPr>
      <w:rFonts w:ascii="Courier New" w:cs="Courier New" w:hAnsi="Courier New" w:eastAsia="Courier New"/>
      <w:i w:val="1"/>
      <w:iCs w:val="1"/>
      <w:outline w:val="0"/>
      <w:color w:val="a7a7a7"/>
      <w:sz w:val="18"/>
      <w:szCs w:val="18"/>
      <w:u w:val="none" w:color="0000ff"/>
      <w:lang w:val="fr-FR"/>
      <w14:textFill>
        <w14:solidFill>
          <w14:srgbClr w14:val="A7A7A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